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F9" w:rsidRPr="007531F9" w:rsidRDefault="007531F9" w:rsidP="007531F9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</w:pPr>
      <w:r w:rsidRPr="007531F9"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  <w:t>ΕΝΩΣΗ ΝΟΣΟΚΟΜΕΙΑΚΩΝ ΙΑΤΡΩΝ ΘΕΣΣΑΛΟΝΙΚΗΣ (ΕΝΙΘ)</w:t>
      </w:r>
    </w:p>
    <w:p w:rsidR="007531F9" w:rsidRPr="007531F9" w:rsidRDefault="007531F9" w:rsidP="007531F9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</w:pPr>
      <w:r w:rsidRPr="007531F9"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  <w:t>ΠΡΟΞΕΝΟΥ ΚΟΡΟΜΗΛΑ 51, Τ.Κ.54622</w:t>
      </w:r>
    </w:p>
    <w:p w:rsidR="007531F9" w:rsidRPr="007531F9" w:rsidRDefault="00431955" w:rsidP="007531F9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</w:pPr>
      <w:hyperlink r:id="rId5">
        <w:r w:rsidR="007531F9" w:rsidRPr="007531F9">
          <w:rPr>
            <w:rFonts w:ascii="Calibri" w:eastAsia="SimSun" w:hAnsi="Calibri" w:cs="Calibri"/>
            <w:b/>
            <w:bCs/>
            <w:color w:val="0563C1"/>
            <w:kern w:val="2"/>
            <w:sz w:val="24"/>
            <w:szCs w:val="24"/>
            <w:u w:val="single"/>
            <w:lang w:val="en-US" w:eastAsia="ar-SA"/>
          </w:rPr>
          <w:t>info</w:t>
        </w:r>
        <w:r w:rsidR="007531F9" w:rsidRPr="007531F9">
          <w:rPr>
            <w:rFonts w:ascii="Calibri" w:eastAsia="SimSun" w:hAnsi="Calibri" w:cs="Calibri"/>
            <w:b/>
            <w:bCs/>
            <w:color w:val="0563C1"/>
            <w:kern w:val="2"/>
            <w:sz w:val="24"/>
            <w:szCs w:val="24"/>
            <w:u w:val="single"/>
            <w:lang w:eastAsia="ar-SA"/>
          </w:rPr>
          <w:t>.</w:t>
        </w:r>
        <w:r w:rsidR="007531F9" w:rsidRPr="007531F9">
          <w:rPr>
            <w:rFonts w:ascii="Calibri" w:eastAsia="SimSun" w:hAnsi="Calibri" w:cs="Calibri"/>
            <w:b/>
            <w:bCs/>
            <w:color w:val="0563C1"/>
            <w:kern w:val="2"/>
            <w:sz w:val="24"/>
            <w:szCs w:val="24"/>
            <w:u w:val="single"/>
            <w:lang w:val="en-US" w:eastAsia="ar-SA"/>
          </w:rPr>
          <w:t>enith</w:t>
        </w:r>
        <w:r w:rsidR="007531F9" w:rsidRPr="007531F9">
          <w:rPr>
            <w:rFonts w:ascii="Calibri" w:eastAsia="SimSun" w:hAnsi="Calibri" w:cs="Calibri"/>
            <w:b/>
            <w:bCs/>
            <w:color w:val="0563C1"/>
            <w:kern w:val="2"/>
            <w:sz w:val="24"/>
            <w:szCs w:val="24"/>
            <w:u w:val="single"/>
            <w:lang w:eastAsia="ar-SA"/>
          </w:rPr>
          <w:t>@</w:t>
        </w:r>
        <w:r w:rsidR="007531F9" w:rsidRPr="007531F9">
          <w:rPr>
            <w:rFonts w:ascii="Calibri" w:eastAsia="SimSun" w:hAnsi="Calibri" w:cs="Calibri"/>
            <w:b/>
            <w:bCs/>
            <w:color w:val="0563C1"/>
            <w:kern w:val="2"/>
            <w:sz w:val="24"/>
            <w:szCs w:val="24"/>
            <w:u w:val="single"/>
            <w:lang w:val="en-US" w:eastAsia="ar-SA"/>
          </w:rPr>
          <w:t>gmail</w:t>
        </w:r>
        <w:r w:rsidR="007531F9" w:rsidRPr="007531F9">
          <w:rPr>
            <w:rFonts w:ascii="Calibri" w:eastAsia="SimSun" w:hAnsi="Calibri" w:cs="Calibri"/>
            <w:b/>
            <w:bCs/>
            <w:color w:val="0563C1"/>
            <w:kern w:val="2"/>
            <w:sz w:val="24"/>
            <w:szCs w:val="24"/>
            <w:u w:val="single"/>
            <w:lang w:eastAsia="ar-SA"/>
          </w:rPr>
          <w:t>.</w:t>
        </w:r>
        <w:r w:rsidR="007531F9" w:rsidRPr="007531F9">
          <w:rPr>
            <w:rFonts w:ascii="Calibri" w:eastAsia="SimSun" w:hAnsi="Calibri" w:cs="Calibri"/>
            <w:b/>
            <w:bCs/>
            <w:color w:val="0563C1"/>
            <w:kern w:val="2"/>
            <w:sz w:val="24"/>
            <w:szCs w:val="24"/>
            <w:u w:val="single"/>
            <w:lang w:val="en-US" w:eastAsia="ar-SA"/>
          </w:rPr>
          <w:t>com</w:t>
        </w:r>
      </w:hyperlink>
      <w:r w:rsidR="007531F9" w:rsidRPr="007531F9"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  <w:t xml:space="preserve"> , 2317008880</w:t>
      </w:r>
    </w:p>
    <w:p w:rsidR="007531F9" w:rsidRPr="007531F9" w:rsidRDefault="007531F9" w:rsidP="007531F9">
      <w:pPr>
        <w:suppressAutoHyphens/>
        <w:spacing w:before="240" w:after="200" w:line="240" w:lineRule="auto"/>
        <w:jc w:val="both"/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</w:pPr>
      <w:bookmarkStart w:id="0" w:name="_Hlk155727384"/>
      <w:r w:rsidRPr="007531F9"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  <w:t>ΑΡ.ΠΡΩΤ:27</w:t>
      </w:r>
      <w:r w:rsidR="00145845"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  <w:t>6</w:t>
      </w:r>
      <w:r w:rsidR="00CD28C4"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  <w:t xml:space="preserve">                      </w:t>
      </w:r>
      <w:r w:rsidRPr="007531F9"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  <w:t xml:space="preserve">                   </w:t>
      </w:r>
      <w:r w:rsidR="006F2319"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  <w:t xml:space="preserve">                                  </w:t>
      </w:r>
      <w:r w:rsidR="00145845"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  <w:t xml:space="preserve">      Θεσσαλονίκη, 22</w:t>
      </w:r>
      <w:r w:rsidRPr="007531F9">
        <w:rPr>
          <w:rFonts w:ascii="Calibri" w:eastAsia="SimSun" w:hAnsi="Calibri" w:cs="Calibri"/>
          <w:b/>
          <w:bCs/>
          <w:kern w:val="2"/>
          <w:sz w:val="24"/>
          <w:szCs w:val="24"/>
          <w:lang w:eastAsia="ar-SA"/>
        </w:rPr>
        <w:t>/07/24</w:t>
      </w:r>
      <w:bookmarkEnd w:id="0"/>
    </w:p>
    <w:p w:rsidR="007531F9" w:rsidRPr="007531F9" w:rsidRDefault="007531F9" w:rsidP="007531F9">
      <w:pPr>
        <w:shd w:val="clear" w:color="auto" w:fill="FFFFFF"/>
        <w:spacing w:after="326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7531F9">
        <w:rPr>
          <w:rFonts w:ascii="Calibri" w:eastAsia="Times New Roman" w:hAnsi="Calibri" w:cs="Calibri"/>
          <w:b/>
          <w:sz w:val="24"/>
          <w:szCs w:val="24"/>
          <w:lang w:eastAsia="el-GR"/>
        </w:rPr>
        <w:t>Δελτίο τύπου</w:t>
      </w:r>
    </w:p>
    <w:p w:rsidR="00145845" w:rsidRDefault="00145845" w:rsidP="00250726">
      <w:pPr>
        <w:spacing w:line="276" w:lineRule="auto"/>
        <w:jc w:val="both"/>
        <w:rPr>
          <w:sz w:val="24"/>
          <w:szCs w:val="24"/>
        </w:rPr>
      </w:pPr>
      <w:r w:rsidRPr="007531F9">
        <w:rPr>
          <w:b/>
          <w:bCs/>
          <w:sz w:val="24"/>
          <w:szCs w:val="24"/>
        </w:rPr>
        <w:t>Φτάνει πια!</w:t>
      </w:r>
      <w:r>
        <w:rPr>
          <w:sz w:val="24"/>
          <w:szCs w:val="24"/>
        </w:rPr>
        <w:t xml:space="preserve"> </w:t>
      </w:r>
      <w:r w:rsidR="002022AC" w:rsidRPr="002022AC">
        <w:rPr>
          <w:b/>
          <w:sz w:val="24"/>
          <w:szCs w:val="24"/>
        </w:rPr>
        <w:t>Δεν θα επιτρέψουμε στην</w:t>
      </w:r>
      <w:r w:rsidRPr="002022AC">
        <w:rPr>
          <w:b/>
          <w:bCs/>
          <w:sz w:val="24"/>
          <w:szCs w:val="24"/>
        </w:rPr>
        <w:t xml:space="preserve"> </w:t>
      </w:r>
      <w:r w:rsidRPr="006F2319">
        <w:rPr>
          <w:b/>
          <w:bCs/>
          <w:sz w:val="24"/>
          <w:szCs w:val="24"/>
        </w:rPr>
        <w:t xml:space="preserve">κυβέρνηση </w:t>
      </w:r>
      <w:r w:rsidR="002022AC">
        <w:rPr>
          <w:b/>
          <w:bCs/>
          <w:sz w:val="24"/>
          <w:szCs w:val="24"/>
        </w:rPr>
        <w:t>να συνεχίσ</w:t>
      </w:r>
      <w:r w:rsidRPr="006F2319">
        <w:rPr>
          <w:b/>
          <w:bCs/>
          <w:sz w:val="24"/>
          <w:szCs w:val="24"/>
        </w:rPr>
        <w:t>ει</w:t>
      </w:r>
      <w:r w:rsidR="002022AC">
        <w:rPr>
          <w:b/>
          <w:bCs/>
          <w:sz w:val="24"/>
          <w:szCs w:val="24"/>
        </w:rPr>
        <w:t xml:space="preserve"> </w:t>
      </w:r>
      <w:r w:rsidR="00C05471">
        <w:rPr>
          <w:b/>
          <w:bCs/>
          <w:sz w:val="24"/>
          <w:szCs w:val="24"/>
        </w:rPr>
        <w:t xml:space="preserve">ακάθεκτη προς </w:t>
      </w:r>
      <w:r>
        <w:rPr>
          <w:b/>
          <w:bCs/>
          <w:sz w:val="24"/>
          <w:szCs w:val="24"/>
        </w:rPr>
        <w:t>την πλήρη διάλυση του ΕΣΥ,</w:t>
      </w:r>
      <w:r w:rsidR="002022AC" w:rsidRPr="002022AC">
        <w:rPr>
          <w:b/>
          <w:bCs/>
          <w:sz w:val="24"/>
          <w:szCs w:val="24"/>
        </w:rPr>
        <w:t xml:space="preserve"> </w:t>
      </w:r>
      <w:r w:rsidR="002022AC">
        <w:rPr>
          <w:b/>
          <w:bCs/>
          <w:sz w:val="24"/>
          <w:szCs w:val="24"/>
        </w:rPr>
        <w:t xml:space="preserve">συνεχίζοντας, </w:t>
      </w:r>
      <w:r w:rsidR="002022AC" w:rsidRPr="006F2319">
        <w:rPr>
          <w:b/>
          <w:bCs/>
          <w:sz w:val="24"/>
          <w:szCs w:val="24"/>
        </w:rPr>
        <w:t>δριμύτερη όλων, το έργο όλων των προηγούμενων κυβερνήσεων και σύμ</w:t>
      </w:r>
      <w:r w:rsidR="002022AC">
        <w:rPr>
          <w:b/>
          <w:bCs/>
          <w:sz w:val="24"/>
          <w:szCs w:val="24"/>
        </w:rPr>
        <w:t>φωνα με τις επιταγές της ΕΕ!</w:t>
      </w:r>
    </w:p>
    <w:p w:rsidR="00250726" w:rsidRPr="002022AC" w:rsidRDefault="00250726" w:rsidP="00250726">
      <w:pPr>
        <w:spacing w:line="276" w:lineRule="auto"/>
        <w:jc w:val="both"/>
        <w:rPr>
          <w:b/>
          <w:bCs/>
          <w:sz w:val="24"/>
          <w:szCs w:val="24"/>
        </w:rPr>
      </w:pPr>
      <w:r w:rsidRPr="007531F9">
        <w:rPr>
          <w:b/>
          <w:bCs/>
          <w:sz w:val="24"/>
          <w:szCs w:val="24"/>
        </w:rPr>
        <w:t>Το ΔΣ της ΕΝΙΘ καταγγέλλει το αντιδραστικό νομοσχέδιο για την υποτιθέμενη «ψυχιατρική μεταρρύθμιση»</w:t>
      </w:r>
      <w:r w:rsidR="00145845">
        <w:rPr>
          <w:b/>
          <w:bCs/>
          <w:sz w:val="24"/>
          <w:szCs w:val="24"/>
        </w:rPr>
        <w:t xml:space="preserve">. </w:t>
      </w:r>
      <w:r w:rsidR="00145845" w:rsidRPr="002022AC">
        <w:rPr>
          <w:bCs/>
          <w:sz w:val="24"/>
          <w:szCs w:val="24"/>
        </w:rPr>
        <w:t>Η κυβέρνηση καταθέτει εν μέσω θέρου προς ψήφιση στην Βουλή, ένα κατάπτυστο νομοσχέδιο που βρίσκει σύσσωμα τα σωματεία και τους φορείς στο χώρο της ψυχικής υγείας κάθετα αντίθετους!</w:t>
      </w:r>
      <w:r w:rsidR="002022AC" w:rsidRPr="002022AC">
        <w:rPr>
          <w:b/>
          <w:bCs/>
          <w:sz w:val="24"/>
          <w:szCs w:val="24"/>
        </w:rPr>
        <w:t xml:space="preserve"> </w:t>
      </w:r>
      <w:r w:rsidR="002022AC" w:rsidRPr="006F2319">
        <w:rPr>
          <w:b/>
          <w:bCs/>
          <w:sz w:val="24"/>
          <w:szCs w:val="24"/>
        </w:rPr>
        <w:t>Προχωράει ακόμα ένα βήμα στην εμπορευματοποίηση και διάλυση του ΕΣΥ και την γιγάντωση των ιδιωτικών επιχειρήσεων στην υγεία</w:t>
      </w:r>
      <w:r w:rsidR="002022AC">
        <w:rPr>
          <w:sz w:val="24"/>
          <w:szCs w:val="24"/>
        </w:rPr>
        <w:t>, μετά την θέσπιση και λειτουργία των επί πληρωμή απογευματινών χειρουργείων, την είσοδο ιδιωτών ιατρών στο ΕΣΥ και την δυνατότητα άσκησης του ιδιωτικού έργου από ιατρούς ΕΣΥ.</w:t>
      </w:r>
    </w:p>
    <w:p w:rsidR="00DE5A40" w:rsidRPr="00145845" w:rsidRDefault="00250726" w:rsidP="00250726">
      <w:pPr>
        <w:spacing w:line="276" w:lineRule="auto"/>
        <w:jc w:val="both"/>
        <w:rPr>
          <w:b/>
          <w:bCs/>
          <w:sz w:val="24"/>
          <w:szCs w:val="24"/>
        </w:rPr>
      </w:pPr>
      <w:r w:rsidRPr="007531F9">
        <w:rPr>
          <w:b/>
          <w:bCs/>
          <w:sz w:val="24"/>
          <w:szCs w:val="24"/>
        </w:rPr>
        <w:t>Ένα νομοσχέδιο που ο βασικός του πυρήνας διαπνέεται από την κατεύθυνση ενίσχυσης του ιδιωτικού τομέα της ψυχικής υγείας και της απεξάρτησης</w:t>
      </w:r>
      <w:r w:rsidRPr="00250726">
        <w:rPr>
          <w:sz w:val="24"/>
          <w:szCs w:val="24"/>
        </w:rPr>
        <w:t xml:space="preserve"> από ναρκωτικές ουσίες και αλκοόλ</w:t>
      </w:r>
      <w:r w:rsidR="007531F9">
        <w:rPr>
          <w:sz w:val="24"/>
          <w:szCs w:val="24"/>
        </w:rPr>
        <w:t xml:space="preserve">. </w:t>
      </w:r>
      <w:r w:rsidR="00DE5A40">
        <w:rPr>
          <w:sz w:val="24"/>
          <w:szCs w:val="24"/>
        </w:rPr>
        <w:t>Ανάμεσα σε πολλά, μ</w:t>
      </w:r>
      <w:r w:rsidRPr="00250726">
        <w:rPr>
          <w:sz w:val="24"/>
          <w:szCs w:val="24"/>
        </w:rPr>
        <w:t xml:space="preserve">ε το νομοσχέδιο </w:t>
      </w:r>
      <w:r w:rsidR="00145845">
        <w:rPr>
          <w:b/>
          <w:bCs/>
          <w:sz w:val="24"/>
          <w:szCs w:val="24"/>
        </w:rPr>
        <w:t>καταργεί τον οργανισμό του Ψυχιατρικού</w:t>
      </w:r>
      <w:r w:rsidR="002022AC">
        <w:rPr>
          <w:b/>
          <w:bCs/>
          <w:sz w:val="24"/>
          <w:szCs w:val="24"/>
        </w:rPr>
        <w:t xml:space="preserve"> Ν</w:t>
      </w:r>
      <w:r w:rsidR="00145845">
        <w:rPr>
          <w:b/>
          <w:bCs/>
          <w:sz w:val="24"/>
          <w:szCs w:val="24"/>
        </w:rPr>
        <w:t>οσοκομείου</w:t>
      </w:r>
      <w:r w:rsidR="002022AC">
        <w:rPr>
          <w:b/>
          <w:bCs/>
          <w:sz w:val="24"/>
          <w:szCs w:val="24"/>
        </w:rPr>
        <w:t xml:space="preserve"> Θεσσαλονίκης, </w:t>
      </w:r>
      <w:r w:rsidR="002022AC" w:rsidRPr="002022AC">
        <w:rPr>
          <w:bCs/>
          <w:sz w:val="24"/>
          <w:szCs w:val="24"/>
        </w:rPr>
        <w:t>συρρικνώνοντας συνειδητά περαιτέρω τις Δημόσιες δομές ψυχικής υγείας.</w:t>
      </w:r>
      <w:r w:rsidR="002022AC">
        <w:rPr>
          <w:b/>
          <w:bCs/>
          <w:sz w:val="24"/>
          <w:szCs w:val="24"/>
        </w:rPr>
        <w:t xml:space="preserve"> Βάζει </w:t>
      </w:r>
      <w:r w:rsidR="00DE5A40" w:rsidRPr="007531F9">
        <w:rPr>
          <w:b/>
          <w:bCs/>
          <w:sz w:val="24"/>
          <w:szCs w:val="24"/>
        </w:rPr>
        <w:t>σ</w:t>
      </w:r>
      <w:r w:rsidR="002022AC">
        <w:rPr>
          <w:b/>
          <w:bCs/>
          <w:sz w:val="24"/>
          <w:szCs w:val="24"/>
        </w:rPr>
        <w:t>το στόχαστρο τη δωρεάν πρόληψη και</w:t>
      </w:r>
      <w:r w:rsidRPr="007531F9">
        <w:rPr>
          <w:b/>
          <w:bCs/>
          <w:sz w:val="24"/>
          <w:szCs w:val="24"/>
        </w:rPr>
        <w:t xml:space="preserve"> απεξάρτηση από ναρκωτικές ουσίες και αλκοόλ</w:t>
      </w:r>
      <w:r w:rsidRPr="00250726">
        <w:rPr>
          <w:sz w:val="24"/>
          <w:szCs w:val="24"/>
        </w:rPr>
        <w:t>, καταργώντας τους εγκεκριμένους</w:t>
      </w:r>
      <w:r w:rsidR="002022AC">
        <w:rPr>
          <w:sz w:val="24"/>
          <w:szCs w:val="24"/>
        </w:rPr>
        <w:t xml:space="preserve"> φορείς πρόληψης και θεραπείας και συνενώνοντάς τους στον ΕΟΠΑΕ, που ως Ν.Π.Ι.Δ.</w:t>
      </w:r>
      <w:r w:rsidRPr="00250726">
        <w:rPr>
          <w:sz w:val="24"/>
          <w:szCs w:val="24"/>
        </w:rPr>
        <w:t xml:space="preserve"> θα λειτουργεί με όρους οικονομικής αυτοτέλειας. </w:t>
      </w:r>
    </w:p>
    <w:p w:rsidR="003C3360" w:rsidRPr="006F2319" w:rsidRDefault="003C3360" w:rsidP="003C3360">
      <w:pPr>
        <w:spacing w:line="276" w:lineRule="auto"/>
        <w:jc w:val="both"/>
        <w:rPr>
          <w:b/>
          <w:bCs/>
          <w:sz w:val="24"/>
          <w:szCs w:val="24"/>
        </w:rPr>
      </w:pPr>
      <w:r w:rsidRPr="006F2319">
        <w:rPr>
          <w:b/>
          <w:bCs/>
          <w:sz w:val="24"/>
          <w:szCs w:val="24"/>
        </w:rPr>
        <w:t>Απαιτούμε:</w:t>
      </w:r>
    </w:p>
    <w:p w:rsidR="003C3360" w:rsidRDefault="002022AC" w:rsidP="00250726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Ούτε σκέψη για ψήφιση </w:t>
      </w:r>
      <w:r w:rsidR="00145845">
        <w:rPr>
          <w:sz w:val="24"/>
          <w:szCs w:val="24"/>
        </w:rPr>
        <w:t>το</w:t>
      </w:r>
      <w:r>
        <w:rPr>
          <w:sz w:val="24"/>
          <w:szCs w:val="24"/>
        </w:rPr>
        <w:t>υ κατάπτυστου νομοσχεδίου</w:t>
      </w:r>
      <w:r w:rsidR="003C3360">
        <w:rPr>
          <w:sz w:val="24"/>
          <w:szCs w:val="24"/>
        </w:rPr>
        <w:t>!</w:t>
      </w:r>
    </w:p>
    <w:p w:rsidR="003C3360" w:rsidRPr="002022AC" w:rsidRDefault="00250726" w:rsidP="002022A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C3360">
        <w:rPr>
          <w:sz w:val="24"/>
          <w:szCs w:val="24"/>
        </w:rPr>
        <w:t>Όχι στη διάλυση και το κλείσιμο των δημόσιων υπηρεσιών στη Ψυχική Υγεία και την Απεξάρτηση.</w:t>
      </w:r>
      <w:r w:rsidR="002022AC">
        <w:rPr>
          <w:sz w:val="24"/>
          <w:szCs w:val="24"/>
        </w:rPr>
        <w:t xml:space="preserve"> </w:t>
      </w:r>
      <w:r w:rsidRPr="002022AC">
        <w:rPr>
          <w:sz w:val="24"/>
          <w:szCs w:val="24"/>
        </w:rPr>
        <w:t xml:space="preserve">Όχι στην κατάργηση του οργανισμού του Ψυχιατρικού Νοσοκομείου </w:t>
      </w:r>
      <w:r w:rsidR="003C3360" w:rsidRPr="002022AC">
        <w:rPr>
          <w:sz w:val="24"/>
          <w:szCs w:val="24"/>
        </w:rPr>
        <w:t>Θεσσαλονίκης</w:t>
      </w:r>
      <w:r w:rsidRPr="002022AC">
        <w:rPr>
          <w:sz w:val="24"/>
          <w:szCs w:val="24"/>
        </w:rPr>
        <w:t>.</w:t>
      </w:r>
    </w:p>
    <w:p w:rsidR="003C3360" w:rsidRDefault="00250726" w:rsidP="00250726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C3360">
        <w:rPr>
          <w:sz w:val="24"/>
          <w:szCs w:val="24"/>
        </w:rPr>
        <w:t>Ενίσχυση των στεγνών προγραμμάτων ως κύρια μορφή θεραπείας.</w:t>
      </w:r>
    </w:p>
    <w:p w:rsidR="003C3360" w:rsidRPr="002022AC" w:rsidRDefault="00250726" w:rsidP="002022A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C3360">
        <w:rPr>
          <w:sz w:val="24"/>
          <w:szCs w:val="24"/>
        </w:rPr>
        <w:t>Άμεση μονιμοποίησή τ</w:t>
      </w:r>
      <w:r w:rsidR="006F2319">
        <w:rPr>
          <w:sz w:val="24"/>
          <w:szCs w:val="24"/>
        </w:rPr>
        <w:t>ων συμβασιούχων υγειονομικών</w:t>
      </w:r>
      <w:r w:rsidRPr="003C3360">
        <w:rPr>
          <w:sz w:val="24"/>
          <w:szCs w:val="24"/>
        </w:rPr>
        <w:t>, χωρίς όρους και προϋποθέσεις.</w:t>
      </w:r>
      <w:r w:rsidR="002022AC">
        <w:rPr>
          <w:sz w:val="24"/>
          <w:szCs w:val="24"/>
        </w:rPr>
        <w:t xml:space="preserve"> </w:t>
      </w:r>
      <w:r w:rsidRPr="002022AC">
        <w:rPr>
          <w:sz w:val="24"/>
          <w:szCs w:val="24"/>
        </w:rPr>
        <w:t>Μαζικές προσλήψεις μόνιμου προσωπικού σε όλες τις ειδικότητες με βάση τις ανάγκες. Πλήρη εργασιακά - μισθολογικά - ασφαλιστικά - επιστημονικά δικαιώματα για όλους.</w:t>
      </w:r>
    </w:p>
    <w:p w:rsidR="003C3360" w:rsidRDefault="00250726" w:rsidP="00250726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C3360">
        <w:rPr>
          <w:sz w:val="24"/>
          <w:szCs w:val="24"/>
        </w:rPr>
        <w:t>Κατάργηση κάθε μορφής επιχειρηματικής δράσης στον χώρο της Υγείας. Έξω οι εργολάβοι από τα νοσοκομεία.</w:t>
      </w:r>
    </w:p>
    <w:p w:rsidR="002022AC" w:rsidRPr="00CD28C4" w:rsidRDefault="00250726" w:rsidP="00250726">
      <w:pPr>
        <w:spacing w:line="276" w:lineRule="auto"/>
        <w:jc w:val="both"/>
        <w:rPr>
          <w:b/>
          <w:bCs/>
          <w:sz w:val="24"/>
          <w:szCs w:val="24"/>
        </w:rPr>
      </w:pPr>
      <w:r w:rsidRPr="006F2319">
        <w:rPr>
          <w:b/>
          <w:bCs/>
          <w:sz w:val="24"/>
          <w:szCs w:val="24"/>
        </w:rPr>
        <w:lastRenderedPageBreak/>
        <w:t xml:space="preserve">Απέναντι σε αυτή την επίθεση, </w:t>
      </w:r>
      <w:r w:rsidR="003C3360" w:rsidRPr="006F2319">
        <w:rPr>
          <w:b/>
          <w:bCs/>
          <w:sz w:val="24"/>
          <w:szCs w:val="24"/>
        </w:rPr>
        <w:t>καλούμε</w:t>
      </w:r>
      <w:r w:rsidRPr="006F2319">
        <w:rPr>
          <w:b/>
          <w:bCs/>
          <w:sz w:val="24"/>
          <w:szCs w:val="24"/>
        </w:rPr>
        <w:t xml:space="preserve"> όλ</w:t>
      </w:r>
      <w:r w:rsidR="003C3360" w:rsidRPr="006F2319">
        <w:rPr>
          <w:b/>
          <w:bCs/>
          <w:sz w:val="24"/>
          <w:szCs w:val="24"/>
        </w:rPr>
        <w:t xml:space="preserve">ους τους εργαζόμενους </w:t>
      </w:r>
      <w:r w:rsidRPr="006F2319">
        <w:rPr>
          <w:b/>
          <w:bCs/>
          <w:sz w:val="24"/>
          <w:szCs w:val="24"/>
        </w:rPr>
        <w:t xml:space="preserve">στον χώρο της Υγείας </w:t>
      </w:r>
      <w:r w:rsidR="003C3360" w:rsidRPr="006F2319">
        <w:rPr>
          <w:b/>
          <w:bCs/>
          <w:sz w:val="24"/>
          <w:szCs w:val="24"/>
        </w:rPr>
        <w:t xml:space="preserve">αλλά </w:t>
      </w:r>
      <w:r w:rsidRPr="006F2319">
        <w:rPr>
          <w:b/>
          <w:bCs/>
          <w:sz w:val="24"/>
          <w:szCs w:val="24"/>
        </w:rPr>
        <w:t>και όλα τα σωματεία και τους φορείς</w:t>
      </w:r>
      <w:r w:rsidR="003C3360" w:rsidRPr="006F2319">
        <w:rPr>
          <w:b/>
          <w:bCs/>
          <w:sz w:val="24"/>
          <w:szCs w:val="24"/>
        </w:rPr>
        <w:t xml:space="preserve"> της πόλης να δώσουν την μάχη στο πλευρό μας προκειμένου το νομοσχέδιο να μείνει στα χαρτιά!</w:t>
      </w:r>
    </w:p>
    <w:p w:rsidR="00320B7D" w:rsidRPr="00320B7D" w:rsidRDefault="00320B7D" w:rsidP="00320B7D">
      <w:pPr>
        <w:spacing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320B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Έχουμε την δύναμη να ανατρέψουμε τους αντιδραστικούς τους σχεδιασμούς.</w:t>
      </w:r>
    </w:p>
    <w:p w:rsidR="00320B7D" w:rsidRPr="00320B7D" w:rsidRDefault="00320B7D" w:rsidP="00320B7D">
      <w:pPr>
        <w:spacing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320B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Όλοι στην μεγάλη </w:t>
      </w:r>
      <w:proofErr w:type="spellStart"/>
      <w:r w:rsidRPr="00320B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πανυγειονομική</w:t>
      </w:r>
      <w:proofErr w:type="spellEnd"/>
      <w:r w:rsidRPr="00320B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απεργία την Δευτέρα 29/7/24, ημέρα κατάθεσης του νομοσχεδίου στην ολομέλεια της Βουλής, όπως και την ημέρα ψήφισης του νομοσχεδίου.</w:t>
      </w:r>
    </w:p>
    <w:p w:rsidR="00320B7D" w:rsidRPr="00320B7D" w:rsidRDefault="00320B7D" w:rsidP="00320B7D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320B7D">
        <w:rPr>
          <w:rFonts w:ascii="Wingdings" w:eastAsia="Times New Roman" w:hAnsi="Wingdings" w:cs="Calibri"/>
          <w:color w:val="000000"/>
          <w:sz w:val="24"/>
          <w:szCs w:val="24"/>
          <w:lang w:eastAsia="el-GR"/>
        </w:rPr>
        <w:t></w:t>
      </w:r>
      <w:r w:rsidRPr="00320B7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</w:t>
      </w:r>
      <w:r w:rsidRPr="00320B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Στα πλαίσια αυτά καλούμε σε απεργιακή κινητοποίηση την Δευτέρα 29/7/24 στις 11:00 στο ΥΜΑΘ.</w:t>
      </w:r>
    </w:p>
    <w:p w:rsidR="00320B7D" w:rsidRDefault="00320B7D" w:rsidP="00320B7D">
      <w:pPr>
        <w:spacing w:line="253" w:lineRule="atLeast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320B7D">
        <w:rPr>
          <w:rFonts w:ascii="Wingdings" w:eastAsia="Times New Roman" w:hAnsi="Wingdings" w:cs="Calibri"/>
          <w:color w:val="000000"/>
          <w:sz w:val="24"/>
          <w:szCs w:val="24"/>
          <w:lang w:eastAsia="el-GR"/>
        </w:rPr>
        <w:t></w:t>
      </w:r>
      <w:r w:rsidRPr="00320B7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</w:t>
      </w:r>
      <w:r w:rsidRPr="00320B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Καλούμε όλα τα σωματεία και τους φορείς δημοσίου και ιδιωτικού τομέα να εκφράσουν την αλληλεγγύη τους με αποφάσεις στήριξης και συμμετοχή σε απογευματινό συλλαλητήριο την ίδια μέρα Δευτέρα 29/7 στις 19:30 στο ΥΜΑΘ.</w:t>
      </w:r>
    </w:p>
    <w:p w:rsidR="00320B7D" w:rsidRPr="00320B7D" w:rsidRDefault="00320B7D" w:rsidP="00320B7D">
      <w:pPr>
        <w:spacing w:line="253" w:lineRule="atLeast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823BAB" w:rsidRPr="003C3360" w:rsidRDefault="00823BAB" w:rsidP="00320B7D">
      <w:pPr>
        <w:pStyle w:val="a3"/>
        <w:spacing w:line="276" w:lineRule="auto"/>
        <w:ind w:left="780"/>
        <w:jc w:val="center"/>
        <w:rPr>
          <w:sz w:val="24"/>
          <w:szCs w:val="24"/>
        </w:rPr>
      </w:pPr>
      <w:r w:rsidRPr="00823BAB">
        <w:rPr>
          <w:rFonts w:ascii="Calibri" w:eastAsia="Calibri" w:hAnsi="Calibri" w:cs="Times New Roman"/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align>top</wp:align>
            </wp:positionV>
            <wp:extent cx="3209925" cy="1504950"/>
            <wp:effectExtent l="19050" t="0" r="9525" b="0"/>
            <wp:wrapSquare wrapText="bothSides"/>
            <wp:docPr id="35517144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43C">
        <w:rPr>
          <w:sz w:val="24"/>
          <w:szCs w:val="24"/>
        </w:rPr>
        <w:br w:type="textWrapping" w:clear="all"/>
      </w:r>
    </w:p>
    <w:sectPr w:rsidR="00823BAB" w:rsidRPr="003C3360" w:rsidSect="00202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185"/>
    <w:multiLevelType w:val="hybridMultilevel"/>
    <w:tmpl w:val="E61EC87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BB912E5"/>
    <w:multiLevelType w:val="hybridMultilevel"/>
    <w:tmpl w:val="58D6A2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1777C"/>
    <w:multiLevelType w:val="hybridMultilevel"/>
    <w:tmpl w:val="42F8A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70F5C"/>
    <w:multiLevelType w:val="hybridMultilevel"/>
    <w:tmpl w:val="CD06EE06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A8418CE"/>
    <w:multiLevelType w:val="hybridMultilevel"/>
    <w:tmpl w:val="ADAE843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0726"/>
    <w:rsid w:val="0004743C"/>
    <w:rsid w:val="00145845"/>
    <w:rsid w:val="002022AC"/>
    <w:rsid w:val="00250726"/>
    <w:rsid w:val="002C7C9F"/>
    <w:rsid w:val="00320B7D"/>
    <w:rsid w:val="003C3360"/>
    <w:rsid w:val="00431955"/>
    <w:rsid w:val="00466605"/>
    <w:rsid w:val="005905F5"/>
    <w:rsid w:val="00630418"/>
    <w:rsid w:val="006F2319"/>
    <w:rsid w:val="007531F9"/>
    <w:rsid w:val="00823BAB"/>
    <w:rsid w:val="008D1B94"/>
    <w:rsid w:val="008F4942"/>
    <w:rsid w:val="00B32244"/>
    <w:rsid w:val="00B86975"/>
    <w:rsid w:val="00C0071E"/>
    <w:rsid w:val="00C05471"/>
    <w:rsid w:val="00CD28C4"/>
    <w:rsid w:val="00DE1F40"/>
    <w:rsid w:val="00DE5A40"/>
    <w:rsid w:val="00E64F9E"/>
    <w:rsid w:val="00F2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6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E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1F4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32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.enit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stergios karaxristos</dc:creator>
  <cp:lastModifiedBy>amethuser1</cp:lastModifiedBy>
  <cp:revision>11</cp:revision>
  <dcterms:created xsi:type="dcterms:W3CDTF">2024-07-22T14:20:00Z</dcterms:created>
  <dcterms:modified xsi:type="dcterms:W3CDTF">2024-07-25T17:22:00Z</dcterms:modified>
</cp:coreProperties>
</file>